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41DA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65A23C7B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1BF7374B" w14:textId="501D2BD8" w:rsidR="00AF3876" w:rsidRDefault="00CE31C8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  <w:r w:rsidRPr="00AF3876">
        <w:rPr>
          <w:noProof/>
          <w:w w:val="105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EA1DD4" wp14:editId="0A27DBBB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3409950" cy="3185868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18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EE57" w14:textId="4551F2BC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15893207" w14:textId="5BB4C818" w:rsidR="00C23229" w:rsidRDefault="00CE31C8" w:rsidP="00CE31C8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>
        <w:rPr>
          <w:rFonts w:ascii="Cambria" w:hAnsi="Cambria"/>
          <w:b/>
          <w:bCs/>
          <w:color w:val="365F91"/>
          <w:sz w:val="32"/>
          <w:szCs w:val="32"/>
        </w:rPr>
        <w:t xml:space="preserve">                                                </w:t>
      </w:r>
      <w:r w:rsidR="00C23229" w:rsidRPr="00112B50">
        <w:rPr>
          <w:rFonts w:ascii="Cambria" w:hAnsi="Cambria"/>
          <w:b/>
          <w:bCs/>
          <w:color w:val="365F91"/>
          <w:sz w:val="32"/>
          <w:szCs w:val="32"/>
        </w:rPr>
        <w:t>Policy Review Record</w:t>
      </w:r>
    </w:p>
    <w:p w14:paraId="4B91D6FE" w14:textId="0BDC36CE" w:rsidR="005665CC" w:rsidRPr="00112B50" w:rsidRDefault="005665CC" w:rsidP="00C23229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32"/>
          <w:szCs w:val="32"/>
        </w:rPr>
      </w:pPr>
      <w:r>
        <w:rPr>
          <w:rFonts w:ascii="Cambria" w:hAnsi="Cambria"/>
          <w:b/>
          <w:bCs/>
          <w:color w:val="365F91"/>
          <w:sz w:val="32"/>
          <w:szCs w:val="32"/>
        </w:rPr>
        <w:t>Attendance Policy 2021</w:t>
      </w:r>
    </w:p>
    <w:p w14:paraId="4B50F52F" w14:textId="77777777" w:rsidR="00C23229" w:rsidRDefault="00C23229" w:rsidP="00C23229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C23229" w14:paraId="57980C79" w14:textId="77777777" w:rsidTr="006C1DAB">
        <w:tc>
          <w:tcPr>
            <w:tcW w:w="2371" w:type="dxa"/>
          </w:tcPr>
          <w:p w14:paraId="7BDAE037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Written on</w:t>
            </w:r>
          </w:p>
        </w:tc>
        <w:tc>
          <w:tcPr>
            <w:tcW w:w="2372" w:type="dxa"/>
          </w:tcPr>
          <w:p w14:paraId="16D89D83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Policy Written By </w:t>
            </w:r>
          </w:p>
        </w:tc>
        <w:tc>
          <w:tcPr>
            <w:tcW w:w="2372" w:type="dxa"/>
          </w:tcPr>
          <w:p w14:paraId="0F1F6410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Policy approved by the Board of Directors on</w:t>
            </w:r>
          </w:p>
        </w:tc>
        <w:tc>
          <w:tcPr>
            <w:tcW w:w="2372" w:type="dxa"/>
          </w:tcPr>
          <w:p w14:paraId="424E7980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Review Date </w:t>
            </w:r>
          </w:p>
        </w:tc>
      </w:tr>
      <w:tr w:rsidR="00C23229" w14:paraId="6A369789" w14:textId="77777777" w:rsidTr="006C1DAB">
        <w:tc>
          <w:tcPr>
            <w:tcW w:w="2371" w:type="dxa"/>
          </w:tcPr>
          <w:p w14:paraId="7F236A26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May 2021 </w:t>
            </w:r>
          </w:p>
        </w:tc>
        <w:tc>
          <w:tcPr>
            <w:tcW w:w="2372" w:type="dxa"/>
          </w:tcPr>
          <w:p w14:paraId="0CAC3F1A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Sarah Cox </w:t>
            </w:r>
          </w:p>
        </w:tc>
        <w:tc>
          <w:tcPr>
            <w:tcW w:w="2372" w:type="dxa"/>
          </w:tcPr>
          <w:p w14:paraId="46FD6F55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8</w:t>
            </w:r>
            <w:r w:rsidRPr="00617E77">
              <w:rPr>
                <w:rFonts w:ascii="Cambria" w:hAnsi="Cambria"/>
                <w:b/>
                <w:bCs/>
                <w:color w:val="365F91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 June 2021 </w:t>
            </w:r>
          </w:p>
        </w:tc>
        <w:tc>
          <w:tcPr>
            <w:tcW w:w="2372" w:type="dxa"/>
          </w:tcPr>
          <w:p w14:paraId="03A4F423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June 2022</w:t>
            </w:r>
          </w:p>
        </w:tc>
      </w:tr>
      <w:tr w:rsidR="00C23229" w14:paraId="65AFB0AF" w14:textId="77777777" w:rsidTr="006C1DAB">
        <w:tc>
          <w:tcPr>
            <w:tcW w:w="2371" w:type="dxa"/>
          </w:tcPr>
          <w:p w14:paraId="4B606525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C151861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60551635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B41C858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C23229" w14:paraId="334BAA0C" w14:textId="77777777" w:rsidTr="006C1DAB">
        <w:tc>
          <w:tcPr>
            <w:tcW w:w="2371" w:type="dxa"/>
          </w:tcPr>
          <w:p w14:paraId="201A05D0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15DC70B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5A9B99B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7B422328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  <w:tr w:rsidR="00C23229" w14:paraId="7A8E29CC" w14:textId="77777777" w:rsidTr="006C1DAB">
        <w:tc>
          <w:tcPr>
            <w:tcW w:w="2371" w:type="dxa"/>
          </w:tcPr>
          <w:p w14:paraId="78C75337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1D0626A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25C32AF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6112391" w14:textId="77777777" w:rsidR="00C23229" w:rsidRDefault="00C23229" w:rsidP="006C1DA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14:paraId="3AE669D3" w14:textId="77777777" w:rsidR="00C23229" w:rsidRDefault="00C23229" w:rsidP="00C23229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6B91EE10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5866D4AC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245EC1D7" w14:textId="00871514" w:rsidR="00AF3876" w:rsidRPr="005665CC" w:rsidRDefault="00AF3876">
      <w:pPr>
        <w:pStyle w:val="Heading1"/>
        <w:spacing w:before="27" w:line="254" w:lineRule="auto"/>
        <w:ind w:left="4176" w:right="4144"/>
        <w:jc w:val="center"/>
        <w:rPr>
          <w:rFonts w:ascii="Arial" w:hAnsi="Arial" w:cs="Arial"/>
          <w:w w:val="105"/>
          <w:sz w:val="28"/>
          <w:szCs w:val="28"/>
          <w:u w:color="000000"/>
        </w:rPr>
      </w:pPr>
      <w:r w:rsidRPr="005665CC">
        <w:rPr>
          <w:rFonts w:ascii="Arial" w:hAnsi="Arial" w:cs="Arial"/>
          <w:w w:val="105"/>
          <w:sz w:val="28"/>
          <w:szCs w:val="28"/>
          <w:u w:color="000000"/>
        </w:rPr>
        <w:t>The Melton</w:t>
      </w:r>
      <w:r w:rsidR="005665CC">
        <w:rPr>
          <w:rFonts w:ascii="Arial" w:hAnsi="Arial" w:cs="Arial"/>
          <w:w w:val="105"/>
          <w:sz w:val="28"/>
          <w:szCs w:val="28"/>
          <w:u w:color="000000"/>
        </w:rPr>
        <w:t xml:space="preserve"> </w:t>
      </w:r>
      <w:r w:rsidRPr="005665CC">
        <w:rPr>
          <w:rFonts w:ascii="Arial" w:hAnsi="Arial" w:cs="Arial"/>
          <w:w w:val="105"/>
          <w:sz w:val="28"/>
          <w:szCs w:val="28"/>
          <w:u w:color="000000"/>
        </w:rPr>
        <w:t>Learning Hub</w:t>
      </w:r>
    </w:p>
    <w:p w14:paraId="623F0E59" w14:textId="77777777" w:rsidR="009C6A77" w:rsidRPr="005665CC" w:rsidRDefault="00CF325D">
      <w:pPr>
        <w:pStyle w:val="Heading1"/>
        <w:spacing w:before="27" w:line="254" w:lineRule="auto"/>
        <w:ind w:left="4176" w:right="4144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5665CC">
        <w:rPr>
          <w:rFonts w:ascii="Arial" w:hAnsi="Arial" w:cs="Arial"/>
          <w:w w:val="105"/>
          <w:sz w:val="28"/>
          <w:szCs w:val="28"/>
          <w:u w:color="000000"/>
        </w:rPr>
        <w:t>Attendance</w:t>
      </w:r>
      <w:r w:rsidRPr="005665CC">
        <w:rPr>
          <w:rFonts w:ascii="Arial" w:hAnsi="Arial" w:cs="Arial"/>
          <w:spacing w:val="-6"/>
          <w:w w:val="105"/>
          <w:sz w:val="28"/>
          <w:szCs w:val="28"/>
          <w:u w:color="000000"/>
        </w:rPr>
        <w:t xml:space="preserve"> </w:t>
      </w:r>
      <w:r w:rsidRPr="005665CC">
        <w:rPr>
          <w:rFonts w:ascii="Arial" w:hAnsi="Arial" w:cs="Arial"/>
          <w:w w:val="105"/>
          <w:sz w:val="28"/>
          <w:szCs w:val="28"/>
          <w:u w:color="000000"/>
        </w:rPr>
        <w:t>policy</w:t>
      </w:r>
    </w:p>
    <w:p w14:paraId="281663D8" w14:textId="77777777" w:rsidR="009C6A77" w:rsidRPr="005665CC" w:rsidRDefault="009C6A77">
      <w:pPr>
        <w:spacing w:before="3"/>
        <w:rPr>
          <w:rFonts w:ascii="Cambria" w:eastAsia="Cambria" w:hAnsi="Cambria" w:cs="Cambria"/>
          <w:b/>
          <w:bCs/>
        </w:rPr>
      </w:pPr>
    </w:p>
    <w:p w14:paraId="7E012471" w14:textId="5940437B" w:rsidR="009C6A77" w:rsidRPr="005665CC" w:rsidRDefault="004368E8">
      <w:pPr>
        <w:pStyle w:val="BodyText"/>
        <w:spacing w:before="79" w:line="254" w:lineRule="auto"/>
        <w:ind w:left="117" w:right="117" w:firstLine="0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The Melton Learning Hub</w:t>
      </w:r>
      <w:r w:rsidR="00CF325D" w:rsidRPr="005665CC">
        <w:rPr>
          <w:w w:val="105"/>
          <w:sz w:val="22"/>
          <w:szCs w:val="22"/>
        </w:rPr>
        <w:t xml:space="preserve"> will </w:t>
      </w:r>
      <w:r w:rsidR="00C23229" w:rsidRPr="005665CC">
        <w:rPr>
          <w:w w:val="105"/>
          <w:sz w:val="22"/>
          <w:szCs w:val="22"/>
        </w:rPr>
        <w:t>endeavo</w:t>
      </w:r>
      <w:r w:rsidR="005665CC">
        <w:rPr>
          <w:w w:val="105"/>
          <w:sz w:val="22"/>
          <w:szCs w:val="22"/>
        </w:rPr>
        <w:t>u</w:t>
      </w:r>
      <w:r w:rsidR="00C23229" w:rsidRPr="005665CC">
        <w:rPr>
          <w:w w:val="105"/>
          <w:sz w:val="22"/>
          <w:szCs w:val="22"/>
        </w:rPr>
        <w:t>r</w:t>
      </w:r>
      <w:r w:rsidR="00CF325D" w:rsidRPr="005665CC">
        <w:rPr>
          <w:w w:val="105"/>
          <w:sz w:val="22"/>
          <w:szCs w:val="22"/>
        </w:rPr>
        <w:t xml:space="preserve"> to provide an environment where all learners feel valued and</w:t>
      </w:r>
      <w:r w:rsidR="00CF325D" w:rsidRPr="005665CC">
        <w:rPr>
          <w:spacing w:val="26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welcome.</w:t>
      </w:r>
      <w:r w:rsidR="00CF325D" w:rsidRPr="005665CC">
        <w:rPr>
          <w:w w:val="103"/>
          <w:sz w:val="22"/>
          <w:szCs w:val="22"/>
        </w:rPr>
        <w:t xml:space="preserve">  </w:t>
      </w:r>
      <w:r w:rsidR="00CF325D" w:rsidRPr="005665CC">
        <w:rPr>
          <w:w w:val="105"/>
          <w:sz w:val="22"/>
          <w:szCs w:val="22"/>
        </w:rPr>
        <w:t>For a learner to achieve their full potential attendance is essential. We will consistently work towards improving</w:t>
      </w:r>
      <w:r w:rsidR="00CF325D" w:rsidRPr="005665CC">
        <w:rPr>
          <w:spacing w:val="-18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every</w:t>
      </w:r>
      <w:r w:rsidR="00CF325D" w:rsidRPr="005665CC">
        <w:rPr>
          <w:w w:val="103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learner’s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individual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attendance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and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contact.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Every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opportunity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will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be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used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to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convey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to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students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and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their</w:t>
      </w:r>
      <w:r w:rsidR="00CF325D" w:rsidRPr="005665CC">
        <w:rPr>
          <w:spacing w:val="-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parents/carers</w:t>
      </w:r>
      <w:r w:rsidR="00CF325D" w:rsidRPr="005665CC">
        <w:rPr>
          <w:w w:val="103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the importance of regular and punctual</w:t>
      </w:r>
      <w:r w:rsidR="00CF325D" w:rsidRPr="005665CC">
        <w:rPr>
          <w:spacing w:val="-13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attendance.</w:t>
      </w:r>
    </w:p>
    <w:p w14:paraId="0CDFEE20" w14:textId="77777777" w:rsidR="009C6A77" w:rsidRPr="005665CC" w:rsidRDefault="009C6A77">
      <w:pPr>
        <w:spacing w:before="7"/>
        <w:rPr>
          <w:rFonts w:ascii="Cambria" w:eastAsia="Cambria" w:hAnsi="Cambria" w:cs="Cambria"/>
        </w:rPr>
      </w:pPr>
    </w:p>
    <w:p w14:paraId="05BF0AD5" w14:textId="21E0430A" w:rsidR="009C6A77" w:rsidRPr="005665CC" w:rsidRDefault="00CF325D">
      <w:pPr>
        <w:pStyle w:val="BodyText"/>
        <w:spacing w:before="0" w:line="254" w:lineRule="auto"/>
        <w:ind w:left="117" w:right="426" w:firstLine="0"/>
        <w:jc w:val="both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We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will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actively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encourage</w:t>
      </w:r>
      <w:r w:rsidRPr="005665CC">
        <w:rPr>
          <w:spacing w:val="-1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staff,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parents/carers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and</w:t>
      </w:r>
      <w:r w:rsidRPr="005665CC">
        <w:rPr>
          <w:spacing w:val="-1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students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to</w:t>
      </w:r>
      <w:r w:rsidRPr="005665CC">
        <w:rPr>
          <w:spacing w:val="-1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maximise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the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learning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experience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in</w:t>
      </w:r>
      <w:r w:rsidRPr="005665CC">
        <w:rPr>
          <w:spacing w:val="-1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order</w:t>
      </w:r>
      <w:r w:rsidRPr="005665CC">
        <w:rPr>
          <w:spacing w:val="-4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to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allow</w:t>
      </w:r>
      <w:r w:rsidRPr="005665CC">
        <w:rPr>
          <w:spacing w:val="-1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all</w:t>
      </w:r>
      <w:r w:rsidRPr="005665CC">
        <w:rPr>
          <w:w w:val="103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young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people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reach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their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full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potential.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Therefore</w:t>
      </w:r>
      <w:r w:rsidR="005665CC">
        <w:rPr>
          <w:w w:val="105"/>
          <w:sz w:val="22"/>
          <w:szCs w:val="22"/>
        </w:rPr>
        <w:t>,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it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essential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that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we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have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established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clear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procedures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for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involving</w:t>
      </w:r>
      <w:r w:rsidRPr="005665CC">
        <w:rPr>
          <w:w w:val="103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parents/carers relating to attendance.</w:t>
      </w:r>
    </w:p>
    <w:p w14:paraId="0D0F529E" w14:textId="77777777" w:rsidR="009C6A77" w:rsidRPr="005665CC" w:rsidRDefault="009C6A77">
      <w:pPr>
        <w:spacing w:before="12"/>
        <w:rPr>
          <w:rFonts w:ascii="Cambria" w:eastAsia="Cambria" w:hAnsi="Cambria" w:cs="Cambria"/>
        </w:rPr>
      </w:pPr>
    </w:p>
    <w:p w14:paraId="1B452FEA" w14:textId="3D4DCCED" w:rsidR="009C6A77" w:rsidRPr="005665CC" w:rsidRDefault="00CF325D" w:rsidP="00E9001F">
      <w:pPr>
        <w:pStyle w:val="BodyText"/>
        <w:spacing w:before="0" w:line="254" w:lineRule="auto"/>
        <w:ind w:left="117" w:right="117" w:firstLine="0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Because of the nature of the learners that we work w</w:t>
      </w:r>
      <w:r w:rsidR="004368E8" w:rsidRPr="005665CC">
        <w:rPr>
          <w:w w:val="105"/>
          <w:sz w:val="22"/>
          <w:szCs w:val="22"/>
        </w:rPr>
        <w:t xml:space="preserve">ith </w:t>
      </w:r>
      <w:r w:rsidR="00E9001F">
        <w:rPr>
          <w:w w:val="105"/>
          <w:sz w:val="22"/>
          <w:szCs w:val="22"/>
        </w:rPr>
        <w:t xml:space="preserve">at </w:t>
      </w:r>
      <w:r w:rsidR="004368E8" w:rsidRPr="005665CC">
        <w:rPr>
          <w:w w:val="105"/>
          <w:sz w:val="22"/>
          <w:szCs w:val="22"/>
        </w:rPr>
        <w:t xml:space="preserve">The Melton Learning </w:t>
      </w:r>
      <w:r w:rsidR="00E9001F">
        <w:rPr>
          <w:w w:val="105"/>
          <w:sz w:val="22"/>
          <w:szCs w:val="22"/>
        </w:rPr>
        <w:t>H</w:t>
      </w:r>
      <w:r w:rsidR="004368E8" w:rsidRPr="005665CC">
        <w:rPr>
          <w:w w:val="105"/>
          <w:sz w:val="22"/>
          <w:szCs w:val="22"/>
        </w:rPr>
        <w:t>ub</w:t>
      </w:r>
      <w:r w:rsidRPr="005665CC">
        <w:rPr>
          <w:w w:val="105"/>
          <w:sz w:val="22"/>
          <w:szCs w:val="22"/>
        </w:rPr>
        <w:t xml:space="preserve"> we accept that attendance may not</w:t>
      </w:r>
      <w:r w:rsidRPr="005665CC">
        <w:rPr>
          <w:spacing w:val="-27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be</w:t>
      </w:r>
      <w:r w:rsidRPr="005665CC">
        <w:rPr>
          <w:spacing w:val="1"/>
          <w:w w:val="103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good</w:t>
      </w:r>
      <w:r w:rsidR="00E9001F">
        <w:rPr>
          <w:w w:val="105"/>
          <w:sz w:val="22"/>
          <w:szCs w:val="22"/>
        </w:rPr>
        <w:t>,</w:t>
      </w:r>
      <w:r w:rsidRPr="005665CC">
        <w:rPr>
          <w:w w:val="105"/>
          <w:sz w:val="22"/>
          <w:szCs w:val="22"/>
        </w:rPr>
        <w:t xml:space="preserve"> or even satisfactory</w:t>
      </w:r>
      <w:r w:rsidR="00E9001F">
        <w:rPr>
          <w:w w:val="105"/>
          <w:sz w:val="22"/>
          <w:szCs w:val="22"/>
        </w:rPr>
        <w:t>,</w:t>
      </w:r>
      <w:r w:rsidRPr="005665CC">
        <w:rPr>
          <w:w w:val="105"/>
          <w:sz w:val="22"/>
          <w:szCs w:val="22"/>
        </w:rPr>
        <w:t xml:space="preserve"> when a learner starts their provision with</w:t>
      </w:r>
      <w:r w:rsidRPr="005665CC">
        <w:rPr>
          <w:spacing w:val="-19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us.</w:t>
      </w:r>
      <w:r w:rsidR="00E9001F">
        <w:rPr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Our overall target is 75% attendance and 80% not including students who are</w:t>
      </w:r>
      <w:r w:rsidRPr="005665CC">
        <w:rPr>
          <w:spacing w:val="-20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missing.</w:t>
      </w:r>
    </w:p>
    <w:p w14:paraId="484BD7EF" w14:textId="77777777" w:rsidR="009C6A77" w:rsidRPr="005665CC" w:rsidRDefault="00CF325D">
      <w:pPr>
        <w:pStyle w:val="BodyText"/>
        <w:spacing w:before="12"/>
        <w:ind w:left="117" w:right="117" w:firstLine="0"/>
        <w:rPr>
          <w:w w:val="105"/>
          <w:sz w:val="22"/>
          <w:szCs w:val="22"/>
        </w:rPr>
      </w:pPr>
      <w:r w:rsidRPr="005665CC">
        <w:rPr>
          <w:w w:val="105"/>
          <w:sz w:val="22"/>
          <w:szCs w:val="22"/>
        </w:rPr>
        <w:t>Attendance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key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area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for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improvement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and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every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student’s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attendance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and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participation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reviewed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monthly</w:t>
      </w:r>
    </w:p>
    <w:p w14:paraId="20A7C0F2" w14:textId="77777777" w:rsidR="007A698D" w:rsidRPr="005665CC" w:rsidRDefault="007A698D">
      <w:pPr>
        <w:pStyle w:val="BodyText"/>
        <w:spacing w:before="12"/>
        <w:ind w:left="117" w:right="117" w:firstLine="0"/>
        <w:rPr>
          <w:w w:val="105"/>
          <w:sz w:val="22"/>
          <w:szCs w:val="22"/>
        </w:rPr>
      </w:pPr>
    </w:p>
    <w:p w14:paraId="5EA1C493" w14:textId="3C5BCDFD" w:rsidR="007A698D" w:rsidRPr="005665CC" w:rsidRDefault="007A698D">
      <w:pPr>
        <w:pStyle w:val="BodyText"/>
        <w:spacing w:before="12"/>
        <w:ind w:left="117" w:right="117" w:firstLine="0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Daily attendance will b</w:t>
      </w:r>
      <w:r w:rsidR="00955899" w:rsidRPr="005665CC">
        <w:rPr>
          <w:w w:val="105"/>
          <w:sz w:val="22"/>
          <w:szCs w:val="22"/>
        </w:rPr>
        <w:t>e monitored using the registers required by LCC or the organ</w:t>
      </w:r>
      <w:r w:rsidR="00E9001F">
        <w:rPr>
          <w:w w:val="105"/>
          <w:sz w:val="22"/>
          <w:szCs w:val="22"/>
        </w:rPr>
        <w:t>is</w:t>
      </w:r>
      <w:r w:rsidR="00955899" w:rsidRPr="005665CC">
        <w:rPr>
          <w:w w:val="105"/>
          <w:sz w:val="22"/>
          <w:szCs w:val="22"/>
        </w:rPr>
        <w:t>ation using our service</w:t>
      </w:r>
      <w:r w:rsidRPr="005665CC">
        <w:rPr>
          <w:w w:val="105"/>
          <w:sz w:val="22"/>
          <w:szCs w:val="22"/>
        </w:rPr>
        <w:t>.</w:t>
      </w:r>
    </w:p>
    <w:p w14:paraId="7EFF323C" w14:textId="77777777" w:rsidR="009C6A77" w:rsidRPr="005665CC" w:rsidRDefault="009C6A77">
      <w:pPr>
        <w:spacing w:before="1"/>
        <w:rPr>
          <w:rFonts w:ascii="Cambria" w:eastAsia="Cambria" w:hAnsi="Cambria" w:cs="Cambria"/>
        </w:rPr>
      </w:pPr>
    </w:p>
    <w:p w14:paraId="1F372B26" w14:textId="0906894D" w:rsidR="00955899" w:rsidRPr="005665CC" w:rsidRDefault="00C23229" w:rsidP="00955899">
      <w:pPr>
        <w:pStyle w:val="Heading1"/>
        <w:ind w:right="117"/>
        <w:rPr>
          <w:b w:val="0"/>
          <w:bCs w:val="0"/>
          <w:sz w:val="22"/>
          <w:szCs w:val="22"/>
        </w:rPr>
      </w:pPr>
      <w:r w:rsidRPr="005665CC">
        <w:rPr>
          <w:w w:val="105"/>
          <w:sz w:val="22"/>
          <w:szCs w:val="22"/>
        </w:rPr>
        <w:t xml:space="preserve"> Manager </w:t>
      </w:r>
      <w:r w:rsidR="00955899" w:rsidRPr="005665CC">
        <w:rPr>
          <w:w w:val="105"/>
          <w:sz w:val="22"/>
          <w:szCs w:val="22"/>
        </w:rPr>
        <w:t>will:</w:t>
      </w:r>
    </w:p>
    <w:p w14:paraId="227F1451" w14:textId="77777777" w:rsidR="009C6A77" w:rsidRPr="005665CC" w:rsidRDefault="009C6A77">
      <w:pPr>
        <w:pStyle w:val="Heading1"/>
        <w:ind w:right="117"/>
        <w:rPr>
          <w:b w:val="0"/>
          <w:bCs w:val="0"/>
          <w:sz w:val="22"/>
          <w:szCs w:val="22"/>
        </w:rPr>
      </w:pPr>
    </w:p>
    <w:p w14:paraId="003B3428" w14:textId="60477104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Monitor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daily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logs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and</w:t>
      </w:r>
      <w:r w:rsidRPr="005665CC">
        <w:rPr>
          <w:rFonts w:ascii="Cambria"/>
          <w:spacing w:val="-1"/>
          <w:w w:val="105"/>
        </w:rPr>
        <w:t xml:space="preserve"> </w:t>
      </w:r>
      <w:r w:rsidRPr="005665CC">
        <w:rPr>
          <w:rFonts w:ascii="Cambria"/>
          <w:w w:val="105"/>
        </w:rPr>
        <w:t>rotas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identify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gaps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in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attendance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and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liaise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with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the</w:t>
      </w:r>
      <w:r w:rsidR="00955899" w:rsidRPr="005665CC">
        <w:rPr>
          <w:rFonts w:ascii="Cambria"/>
          <w:spacing w:val="-2"/>
          <w:w w:val="105"/>
        </w:rPr>
        <w:t xml:space="preserve"> Service users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regarding</w:t>
      </w:r>
      <w:r w:rsidRPr="005665CC">
        <w:rPr>
          <w:rFonts w:ascii="Cambria"/>
          <w:spacing w:val="-1"/>
          <w:w w:val="105"/>
        </w:rPr>
        <w:t xml:space="preserve"> </w:t>
      </w:r>
      <w:r w:rsidRPr="005665CC">
        <w:rPr>
          <w:rFonts w:ascii="Cambria"/>
          <w:w w:val="105"/>
        </w:rPr>
        <w:t>any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incomplete</w:t>
      </w:r>
      <w:r w:rsidRPr="005665CC">
        <w:rPr>
          <w:rFonts w:ascii="Cambria"/>
          <w:spacing w:val="-2"/>
          <w:w w:val="105"/>
        </w:rPr>
        <w:t xml:space="preserve"> </w:t>
      </w:r>
      <w:r w:rsidRPr="005665CC">
        <w:rPr>
          <w:rFonts w:ascii="Cambria"/>
          <w:w w:val="105"/>
        </w:rPr>
        <w:t>or</w:t>
      </w:r>
      <w:r w:rsidRPr="005665CC">
        <w:rPr>
          <w:rFonts w:ascii="Cambria"/>
          <w:spacing w:val="1"/>
          <w:w w:val="103"/>
        </w:rPr>
        <w:t xml:space="preserve"> </w:t>
      </w:r>
      <w:r w:rsidRPr="005665CC">
        <w:rPr>
          <w:rFonts w:ascii="Cambria"/>
          <w:w w:val="105"/>
        </w:rPr>
        <w:t>inaccurate daily</w:t>
      </w:r>
      <w:r w:rsidRPr="005665CC">
        <w:rPr>
          <w:rFonts w:ascii="Cambria"/>
          <w:spacing w:val="1"/>
          <w:w w:val="105"/>
        </w:rPr>
        <w:t xml:space="preserve"> </w:t>
      </w:r>
      <w:r w:rsidRPr="005665CC">
        <w:rPr>
          <w:rFonts w:ascii="Cambria"/>
          <w:w w:val="105"/>
        </w:rPr>
        <w:t>logs.</w:t>
      </w:r>
    </w:p>
    <w:p w14:paraId="7A4C9601" w14:textId="20E4EA8B" w:rsidR="009C6A77" w:rsidRPr="005665CC" w:rsidRDefault="00955899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 xml:space="preserve">Consult Lead agency </w:t>
      </w:r>
      <w:r w:rsidR="00CF325D" w:rsidRPr="005665CC">
        <w:rPr>
          <w:rFonts w:ascii="Cambria"/>
          <w:w w:val="105"/>
        </w:rPr>
        <w:t>with any concerns regarding the reasons given for</w:t>
      </w:r>
      <w:r w:rsidR="00CF325D" w:rsidRPr="005665CC">
        <w:rPr>
          <w:rFonts w:ascii="Cambria"/>
          <w:spacing w:val="5"/>
          <w:w w:val="105"/>
        </w:rPr>
        <w:t xml:space="preserve"> </w:t>
      </w:r>
      <w:r w:rsidR="00CF325D" w:rsidRPr="005665CC">
        <w:rPr>
          <w:rFonts w:ascii="Cambria"/>
          <w:w w:val="105"/>
        </w:rPr>
        <w:t>absence</w:t>
      </w:r>
    </w:p>
    <w:p w14:paraId="5C33DCD4" w14:textId="77777777" w:rsidR="00DE73A6" w:rsidRPr="005665CC" w:rsidRDefault="00A32D1E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</w:rPr>
      </w:pPr>
      <w:r w:rsidRPr="005665CC">
        <w:rPr>
          <w:rFonts w:ascii="Cambria" w:eastAsia="Cambria" w:hAnsi="Cambria" w:cs="Cambria"/>
        </w:rPr>
        <w:t xml:space="preserve">Keep accurate AM &amp; PM records of attendance </w:t>
      </w:r>
    </w:p>
    <w:p w14:paraId="4CABA0CF" w14:textId="10E79FAA" w:rsidR="00DE73A6" w:rsidRPr="005665CC" w:rsidRDefault="00CF325D" w:rsidP="00955899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Make attendance and punctuality a high</w:t>
      </w:r>
      <w:r w:rsidR="005665CC">
        <w:rPr>
          <w:rFonts w:ascii="Cambria"/>
          <w:w w:val="105"/>
        </w:rPr>
        <w:t>-</w:t>
      </w:r>
      <w:r w:rsidRPr="005665CC">
        <w:rPr>
          <w:rFonts w:ascii="Cambria"/>
          <w:w w:val="105"/>
        </w:rPr>
        <w:t>profile issue within the</w:t>
      </w:r>
      <w:r w:rsidRPr="005665CC">
        <w:rPr>
          <w:rFonts w:ascii="Cambria"/>
          <w:spacing w:val="8"/>
          <w:w w:val="105"/>
        </w:rPr>
        <w:t xml:space="preserve"> </w:t>
      </w:r>
      <w:r w:rsidR="00DE73A6" w:rsidRPr="005665CC">
        <w:rPr>
          <w:rFonts w:ascii="Cambria"/>
          <w:w w:val="105"/>
        </w:rPr>
        <w:t>organization</w:t>
      </w:r>
    </w:p>
    <w:p w14:paraId="6F44FF56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Address any concerns about internal</w:t>
      </w:r>
      <w:r w:rsidRPr="005665CC">
        <w:rPr>
          <w:rFonts w:ascii="Cambria"/>
          <w:spacing w:val="3"/>
          <w:w w:val="105"/>
        </w:rPr>
        <w:t xml:space="preserve"> </w:t>
      </w:r>
      <w:r w:rsidRPr="005665CC">
        <w:rPr>
          <w:rFonts w:ascii="Cambria"/>
          <w:w w:val="105"/>
        </w:rPr>
        <w:t>truancy</w:t>
      </w:r>
    </w:p>
    <w:p w14:paraId="450473CA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372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Implement a system of rewards e.g. certificates, postcards, merits etc. to promote high levels of punctuality</w:t>
      </w:r>
      <w:r w:rsidRPr="005665CC">
        <w:rPr>
          <w:rFonts w:ascii="Cambria"/>
          <w:spacing w:val="-29"/>
          <w:w w:val="105"/>
        </w:rPr>
        <w:t xml:space="preserve"> </w:t>
      </w:r>
      <w:r w:rsidRPr="005665CC">
        <w:rPr>
          <w:rFonts w:ascii="Cambria"/>
          <w:w w:val="105"/>
        </w:rPr>
        <w:t>and</w:t>
      </w:r>
      <w:r w:rsidRPr="005665CC">
        <w:rPr>
          <w:rFonts w:ascii="Cambria"/>
          <w:w w:val="103"/>
        </w:rPr>
        <w:t xml:space="preserve"> </w:t>
      </w:r>
      <w:r w:rsidRPr="005665CC">
        <w:rPr>
          <w:rFonts w:ascii="Cambria"/>
          <w:w w:val="105"/>
        </w:rPr>
        <w:t>attendance.</w:t>
      </w:r>
    </w:p>
    <w:p w14:paraId="56DAD570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Regularly check and monitor attendance through daily</w:t>
      </w:r>
      <w:r w:rsidRPr="005665CC">
        <w:rPr>
          <w:rFonts w:ascii="Cambria"/>
          <w:spacing w:val="5"/>
          <w:w w:val="105"/>
        </w:rPr>
        <w:t xml:space="preserve"> </w:t>
      </w:r>
      <w:r w:rsidRPr="005665CC">
        <w:rPr>
          <w:rFonts w:ascii="Cambria"/>
          <w:w w:val="105"/>
        </w:rPr>
        <w:t>logs</w:t>
      </w:r>
    </w:p>
    <w:p w14:paraId="243B075A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536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Ensure parents/carers are made aware of issues and agree strategies for improvement e.g. letters of</w:t>
      </w:r>
      <w:r w:rsidRPr="005665CC">
        <w:rPr>
          <w:rFonts w:ascii="Cambria"/>
          <w:spacing w:val="-28"/>
          <w:w w:val="105"/>
        </w:rPr>
        <w:t xml:space="preserve"> </w:t>
      </w:r>
      <w:r w:rsidRPr="005665CC">
        <w:rPr>
          <w:rFonts w:ascii="Cambria"/>
          <w:w w:val="105"/>
        </w:rPr>
        <w:t>concern,</w:t>
      </w:r>
      <w:r w:rsidRPr="005665CC">
        <w:rPr>
          <w:rFonts w:ascii="Cambria"/>
          <w:w w:val="103"/>
        </w:rPr>
        <w:t xml:space="preserve"> </w:t>
      </w:r>
      <w:r w:rsidRPr="005665CC">
        <w:rPr>
          <w:rFonts w:ascii="Cambria"/>
          <w:w w:val="105"/>
        </w:rPr>
        <w:t>meetings etc.</w:t>
      </w:r>
      <w:r w:rsidR="00955899" w:rsidRPr="005665CC">
        <w:rPr>
          <w:rFonts w:ascii="Cambria"/>
          <w:w w:val="105"/>
        </w:rPr>
        <w:t xml:space="preserve"> (Behaviour Manager)</w:t>
      </w:r>
    </w:p>
    <w:p w14:paraId="0795BD1F" w14:textId="77777777" w:rsidR="009C6A77" w:rsidRPr="005665CC" w:rsidRDefault="009C6A77">
      <w:pPr>
        <w:spacing w:before="6"/>
        <w:rPr>
          <w:rFonts w:ascii="Cambria" w:eastAsia="Cambria" w:hAnsi="Cambria" w:cs="Cambria"/>
        </w:rPr>
      </w:pPr>
    </w:p>
    <w:p w14:paraId="1685154C" w14:textId="5ACE084B" w:rsidR="009C6A77" w:rsidRPr="005665CC" w:rsidRDefault="00955899">
      <w:pPr>
        <w:pStyle w:val="Heading1"/>
        <w:ind w:right="117"/>
        <w:rPr>
          <w:b w:val="0"/>
          <w:bCs w:val="0"/>
          <w:sz w:val="22"/>
          <w:szCs w:val="22"/>
        </w:rPr>
      </w:pPr>
      <w:r w:rsidRPr="005665CC">
        <w:rPr>
          <w:w w:val="105"/>
          <w:sz w:val="22"/>
          <w:szCs w:val="22"/>
        </w:rPr>
        <w:t xml:space="preserve">Tutors </w:t>
      </w:r>
      <w:r w:rsidR="00CF325D" w:rsidRPr="005665CC">
        <w:rPr>
          <w:w w:val="105"/>
          <w:sz w:val="22"/>
          <w:szCs w:val="22"/>
        </w:rPr>
        <w:t>will:</w:t>
      </w:r>
    </w:p>
    <w:p w14:paraId="0A8EBF95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Liais</w:t>
      </w:r>
      <w:r w:rsidR="00A32D1E" w:rsidRPr="005665CC">
        <w:rPr>
          <w:rFonts w:ascii="Cambria"/>
          <w:w w:val="105"/>
        </w:rPr>
        <w:t>e with the Education Lead</w:t>
      </w:r>
      <w:r w:rsidRPr="005665CC">
        <w:rPr>
          <w:rFonts w:ascii="Cambria"/>
          <w:w w:val="105"/>
        </w:rPr>
        <w:t xml:space="preserve"> and Case Intervention manager over issues of concern</w:t>
      </w:r>
      <w:r w:rsidRPr="005665CC">
        <w:rPr>
          <w:rFonts w:ascii="Cambria"/>
          <w:spacing w:val="-29"/>
          <w:w w:val="105"/>
        </w:rPr>
        <w:t xml:space="preserve"> </w:t>
      </w:r>
      <w:r w:rsidRPr="005665CC">
        <w:rPr>
          <w:rFonts w:ascii="Cambria"/>
          <w:w w:val="105"/>
        </w:rPr>
        <w:t>and</w:t>
      </w:r>
      <w:r w:rsidRPr="005665CC">
        <w:rPr>
          <w:rFonts w:ascii="Cambria"/>
          <w:w w:val="103"/>
        </w:rPr>
        <w:t xml:space="preserve"> </w:t>
      </w:r>
      <w:r w:rsidRPr="005665CC">
        <w:rPr>
          <w:rFonts w:ascii="Cambria"/>
          <w:w w:val="105"/>
        </w:rPr>
        <w:t>monitor effectiveness of</w:t>
      </w:r>
      <w:r w:rsidRPr="005665CC">
        <w:rPr>
          <w:rFonts w:ascii="Cambria"/>
          <w:spacing w:val="2"/>
          <w:w w:val="105"/>
        </w:rPr>
        <w:t xml:space="preserve"> </w:t>
      </w:r>
      <w:r w:rsidRPr="005665CC">
        <w:rPr>
          <w:rFonts w:ascii="Cambria"/>
          <w:w w:val="105"/>
        </w:rPr>
        <w:t>action</w:t>
      </w:r>
    </w:p>
    <w:p w14:paraId="215868BC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Help and assist the organisation in working towards meeting attendance</w:t>
      </w:r>
      <w:r w:rsidRPr="005665CC">
        <w:rPr>
          <w:rFonts w:ascii="Cambria"/>
          <w:spacing w:val="6"/>
          <w:w w:val="105"/>
        </w:rPr>
        <w:t xml:space="preserve"> </w:t>
      </w:r>
      <w:r w:rsidRPr="005665CC">
        <w:rPr>
          <w:rFonts w:ascii="Cambria"/>
          <w:w w:val="105"/>
        </w:rPr>
        <w:t>targets</w:t>
      </w:r>
    </w:p>
    <w:p w14:paraId="57B6B136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Oversee the administration of daily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logs</w:t>
      </w:r>
    </w:p>
    <w:p w14:paraId="16B9584F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Monitor the attendance of targeted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groups</w:t>
      </w:r>
    </w:p>
    <w:p w14:paraId="5F7D938F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Provide feedback to relevant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stakeholders</w:t>
      </w:r>
    </w:p>
    <w:p w14:paraId="6F92AC03" w14:textId="77777777" w:rsidR="009C6A77" w:rsidRPr="005665CC" w:rsidRDefault="009C6A77">
      <w:pPr>
        <w:spacing w:before="8"/>
        <w:rPr>
          <w:rFonts w:ascii="Cambria" w:eastAsia="Cambria" w:hAnsi="Cambria" w:cs="Cambria"/>
        </w:rPr>
      </w:pPr>
    </w:p>
    <w:p w14:paraId="3BA11605" w14:textId="77777777" w:rsidR="00185C5C" w:rsidRDefault="00185C5C">
      <w:pPr>
        <w:pStyle w:val="Heading1"/>
        <w:ind w:right="117"/>
        <w:rPr>
          <w:w w:val="105"/>
          <w:sz w:val="22"/>
          <w:szCs w:val="22"/>
        </w:rPr>
      </w:pPr>
    </w:p>
    <w:p w14:paraId="1A17F5A4" w14:textId="77777777" w:rsidR="00185C5C" w:rsidRDefault="00185C5C">
      <w:pPr>
        <w:pStyle w:val="Heading1"/>
        <w:ind w:right="117"/>
        <w:rPr>
          <w:w w:val="105"/>
          <w:sz w:val="22"/>
          <w:szCs w:val="22"/>
        </w:rPr>
      </w:pPr>
    </w:p>
    <w:p w14:paraId="78EDC615" w14:textId="77777777" w:rsidR="00185C5C" w:rsidRDefault="00185C5C">
      <w:pPr>
        <w:pStyle w:val="Heading1"/>
        <w:ind w:right="117"/>
        <w:rPr>
          <w:w w:val="105"/>
          <w:sz w:val="22"/>
          <w:szCs w:val="22"/>
        </w:rPr>
      </w:pPr>
    </w:p>
    <w:p w14:paraId="68DDF1D6" w14:textId="24374F66" w:rsidR="009C6A77" w:rsidRPr="005665CC" w:rsidRDefault="00955899">
      <w:pPr>
        <w:pStyle w:val="Heading1"/>
        <w:ind w:right="117"/>
        <w:rPr>
          <w:b w:val="0"/>
          <w:bCs w:val="0"/>
          <w:sz w:val="22"/>
          <w:szCs w:val="22"/>
        </w:rPr>
      </w:pPr>
      <w:r w:rsidRPr="005665CC">
        <w:rPr>
          <w:w w:val="105"/>
          <w:sz w:val="22"/>
          <w:szCs w:val="22"/>
        </w:rPr>
        <w:t>Manager</w:t>
      </w:r>
      <w:r w:rsidR="00CF325D" w:rsidRPr="005665CC">
        <w:rPr>
          <w:spacing w:val="-6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will:</w:t>
      </w:r>
    </w:p>
    <w:p w14:paraId="25939D99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lastRenderedPageBreak/>
        <w:t>Review the attendance policy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annually</w:t>
      </w:r>
    </w:p>
    <w:p w14:paraId="2B11BDEA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Monitor its</w:t>
      </w:r>
      <w:r w:rsidRPr="005665CC">
        <w:rPr>
          <w:rFonts w:ascii="Cambria"/>
          <w:spacing w:val="1"/>
          <w:w w:val="105"/>
        </w:rPr>
        <w:t xml:space="preserve"> </w:t>
      </w:r>
      <w:r w:rsidRPr="005665CC">
        <w:rPr>
          <w:rFonts w:ascii="Cambria"/>
          <w:w w:val="105"/>
        </w:rPr>
        <w:t>implementation</w:t>
      </w:r>
    </w:p>
    <w:p w14:paraId="62AF90D9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Monitor progress against organisation</w:t>
      </w:r>
      <w:r w:rsidRPr="005665CC">
        <w:rPr>
          <w:rFonts w:ascii="Cambria"/>
          <w:spacing w:val="3"/>
          <w:w w:val="105"/>
        </w:rPr>
        <w:t xml:space="preserve"> </w:t>
      </w:r>
      <w:r w:rsidRPr="005665CC">
        <w:rPr>
          <w:rFonts w:ascii="Cambria"/>
          <w:w w:val="105"/>
        </w:rPr>
        <w:t>targets</w:t>
      </w:r>
    </w:p>
    <w:p w14:paraId="0454C2AE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Monitor progress against national</w:t>
      </w:r>
      <w:r w:rsidRPr="005665CC">
        <w:rPr>
          <w:rFonts w:ascii="Cambria"/>
          <w:spacing w:val="3"/>
          <w:w w:val="105"/>
        </w:rPr>
        <w:t xml:space="preserve"> </w:t>
      </w:r>
      <w:r w:rsidRPr="005665CC">
        <w:rPr>
          <w:rFonts w:ascii="Cambria"/>
          <w:w w:val="105"/>
        </w:rPr>
        <w:t>strategies</w:t>
      </w:r>
    </w:p>
    <w:p w14:paraId="42BD4BA0" w14:textId="77777777" w:rsidR="009C6A77" w:rsidRPr="005665CC" w:rsidRDefault="009C6A77">
      <w:pPr>
        <w:spacing w:before="8"/>
        <w:rPr>
          <w:rFonts w:ascii="Cambria" w:eastAsia="Cambria" w:hAnsi="Cambria" w:cs="Cambria"/>
        </w:rPr>
      </w:pPr>
    </w:p>
    <w:p w14:paraId="730B1EBA" w14:textId="77777777" w:rsidR="009C6A77" w:rsidRPr="005665CC" w:rsidRDefault="00CF325D">
      <w:pPr>
        <w:pStyle w:val="Heading1"/>
        <w:ind w:right="117"/>
        <w:rPr>
          <w:b w:val="0"/>
          <w:bCs w:val="0"/>
          <w:sz w:val="22"/>
          <w:szCs w:val="22"/>
        </w:rPr>
      </w:pPr>
      <w:r w:rsidRPr="005665CC">
        <w:rPr>
          <w:w w:val="105"/>
          <w:sz w:val="22"/>
          <w:szCs w:val="22"/>
        </w:rPr>
        <w:t>Learners</w:t>
      </w:r>
      <w:r w:rsidRPr="005665CC">
        <w:rPr>
          <w:spacing w:val="40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will:</w:t>
      </w:r>
    </w:p>
    <w:p w14:paraId="0CA6AB1A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 xml:space="preserve">Be </w:t>
      </w:r>
      <w:r w:rsidR="00955899" w:rsidRPr="005665CC">
        <w:rPr>
          <w:rFonts w:ascii="Cambria"/>
          <w:w w:val="105"/>
        </w:rPr>
        <w:t>ready to meet with their tutors</w:t>
      </w:r>
      <w:r w:rsidRPr="005665CC">
        <w:rPr>
          <w:rFonts w:ascii="Cambria"/>
          <w:w w:val="105"/>
        </w:rPr>
        <w:t xml:space="preserve"> and actively take part in their provision for the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day.</w:t>
      </w:r>
    </w:p>
    <w:p w14:paraId="70FEBCB7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Ensure parents/carers provide explanations for all</w:t>
      </w:r>
      <w:r w:rsidRPr="005665CC">
        <w:rPr>
          <w:rFonts w:ascii="Cambria"/>
          <w:spacing w:val="4"/>
          <w:w w:val="105"/>
        </w:rPr>
        <w:t xml:space="preserve"> </w:t>
      </w:r>
      <w:r w:rsidRPr="005665CC">
        <w:rPr>
          <w:rFonts w:ascii="Cambria"/>
          <w:w w:val="105"/>
        </w:rPr>
        <w:t>absences.</w:t>
      </w:r>
    </w:p>
    <w:p w14:paraId="779AA220" w14:textId="19987929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</w:rPr>
      </w:pPr>
      <w:r w:rsidRPr="005665CC">
        <w:rPr>
          <w:rFonts w:ascii="Cambria" w:eastAsia="Cambria" w:hAnsi="Cambria" w:cs="Cambria"/>
          <w:w w:val="105"/>
        </w:rPr>
        <w:t xml:space="preserve">Accept and support any sanctions given by the </w:t>
      </w:r>
      <w:r w:rsidR="00E9001F">
        <w:rPr>
          <w:rFonts w:ascii="Cambria" w:eastAsia="Cambria" w:hAnsi="Cambria" w:cs="Cambria"/>
          <w:w w:val="105"/>
        </w:rPr>
        <w:t>MLH</w:t>
      </w:r>
      <w:bookmarkStart w:id="0" w:name="_GoBack"/>
      <w:bookmarkEnd w:id="0"/>
      <w:r w:rsidRPr="005665CC">
        <w:rPr>
          <w:rFonts w:ascii="Cambria" w:eastAsia="Cambria" w:hAnsi="Cambria" w:cs="Cambria"/>
          <w:w w:val="105"/>
        </w:rPr>
        <w:t xml:space="preserve"> where the organisation’s expectations have not been</w:t>
      </w:r>
      <w:r w:rsidRPr="005665CC">
        <w:rPr>
          <w:rFonts w:ascii="Cambria" w:eastAsia="Cambria" w:hAnsi="Cambria" w:cs="Cambria"/>
          <w:spacing w:val="-12"/>
          <w:w w:val="105"/>
        </w:rPr>
        <w:t xml:space="preserve"> </w:t>
      </w:r>
      <w:r w:rsidRPr="005665CC">
        <w:rPr>
          <w:rFonts w:ascii="Cambria" w:eastAsia="Cambria" w:hAnsi="Cambria" w:cs="Cambria"/>
          <w:w w:val="105"/>
        </w:rPr>
        <w:t>met.</w:t>
      </w:r>
    </w:p>
    <w:p w14:paraId="024AAA54" w14:textId="77777777" w:rsidR="009C6A77" w:rsidRPr="005665CC" w:rsidRDefault="009C6A77">
      <w:pPr>
        <w:spacing w:before="8"/>
        <w:rPr>
          <w:rFonts w:ascii="Cambria" w:eastAsia="Cambria" w:hAnsi="Cambria" w:cs="Cambria"/>
        </w:rPr>
      </w:pPr>
    </w:p>
    <w:p w14:paraId="05750002" w14:textId="77777777" w:rsidR="009C6A77" w:rsidRPr="005665CC" w:rsidRDefault="00CF325D">
      <w:pPr>
        <w:pStyle w:val="Heading1"/>
        <w:ind w:right="117"/>
        <w:rPr>
          <w:b w:val="0"/>
          <w:bCs w:val="0"/>
          <w:sz w:val="22"/>
          <w:szCs w:val="22"/>
        </w:rPr>
      </w:pPr>
      <w:r w:rsidRPr="005665CC">
        <w:rPr>
          <w:w w:val="105"/>
          <w:sz w:val="22"/>
          <w:szCs w:val="22"/>
        </w:rPr>
        <w:t>Parents/Carers</w:t>
      </w:r>
      <w:r w:rsidRPr="005665CC">
        <w:rPr>
          <w:spacing w:val="-7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will:</w:t>
      </w:r>
    </w:p>
    <w:p w14:paraId="748DF5A3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Ensure and support regular and prompt attendance to all</w:t>
      </w:r>
      <w:r w:rsidRPr="005665CC">
        <w:rPr>
          <w:rFonts w:ascii="Cambria"/>
          <w:spacing w:val="5"/>
          <w:w w:val="105"/>
        </w:rPr>
        <w:t xml:space="preserve"> </w:t>
      </w:r>
      <w:r w:rsidRPr="005665CC">
        <w:rPr>
          <w:rFonts w:ascii="Cambria"/>
          <w:w w:val="105"/>
        </w:rPr>
        <w:t>provision.</w:t>
      </w:r>
    </w:p>
    <w:p w14:paraId="051565CC" w14:textId="77777777" w:rsidR="009C6A77" w:rsidRPr="005665CC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</w:rPr>
      </w:pPr>
      <w:r w:rsidRPr="005665CC">
        <w:rPr>
          <w:rFonts w:ascii="Cambria"/>
          <w:w w:val="105"/>
        </w:rPr>
        <w:t>Provide an explanation for</w:t>
      </w:r>
      <w:r w:rsidRPr="005665CC">
        <w:rPr>
          <w:rFonts w:ascii="Cambria"/>
          <w:spacing w:val="5"/>
          <w:w w:val="105"/>
        </w:rPr>
        <w:t xml:space="preserve"> </w:t>
      </w:r>
      <w:r w:rsidRPr="005665CC">
        <w:rPr>
          <w:rFonts w:ascii="Cambria"/>
          <w:w w:val="105"/>
        </w:rPr>
        <w:t>absences</w:t>
      </w:r>
    </w:p>
    <w:p w14:paraId="20EEE38E" w14:textId="77777777" w:rsidR="009C6A77" w:rsidRPr="005665CC" w:rsidRDefault="009C6A77">
      <w:pPr>
        <w:rPr>
          <w:rFonts w:ascii="Cambria" w:eastAsia="Cambria" w:hAnsi="Cambria" w:cs="Cambria"/>
        </w:rPr>
      </w:pPr>
    </w:p>
    <w:p w14:paraId="1B8DD66C" w14:textId="77777777" w:rsidR="00A32D1E" w:rsidRPr="005665CC" w:rsidRDefault="00A32D1E">
      <w:pPr>
        <w:rPr>
          <w:rFonts w:ascii="Cambria" w:eastAsia="Cambria" w:hAnsi="Cambria" w:cs="Cambria"/>
        </w:rPr>
      </w:pPr>
    </w:p>
    <w:p w14:paraId="23151F3F" w14:textId="098950B8" w:rsidR="009C6A77" w:rsidRPr="005665CC" w:rsidRDefault="00CF325D">
      <w:pPr>
        <w:pStyle w:val="BodyText"/>
        <w:spacing w:before="0" w:line="247" w:lineRule="auto"/>
        <w:ind w:left="117" w:right="117" w:firstLine="0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Alternative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Provision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attendance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subject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to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various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Education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Laws</w:t>
      </w:r>
      <w:r w:rsidR="005665CC">
        <w:rPr>
          <w:w w:val="105"/>
          <w:sz w:val="22"/>
          <w:szCs w:val="22"/>
        </w:rPr>
        <w:t>,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and</w:t>
      </w:r>
      <w:r w:rsidRPr="005665CC">
        <w:rPr>
          <w:spacing w:val="-2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this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organisational</w:t>
      </w:r>
      <w:r w:rsidRPr="005665CC">
        <w:rPr>
          <w:spacing w:val="-4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Attendance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Policy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is</w:t>
      </w:r>
      <w:r w:rsidRPr="005665CC">
        <w:rPr>
          <w:spacing w:val="-3"/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written</w:t>
      </w:r>
      <w:r w:rsidRPr="005665CC">
        <w:rPr>
          <w:w w:val="103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to reflect these laws</w:t>
      </w:r>
      <w:r w:rsidR="005665CC">
        <w:rPr>
          <w:w w:val="105"/>
          <w:sz w:val="22"/>
          <w:szCs w:val="22"/>
        </w:rPr>
        <w:t>,</w:t>
      </w:r>
      <w:r w:rsidRPr="005665CC">
        <w:rPr>
          <w:w w:val="105"/>
          <w:sz w:val="22"/>
          <w:szCs w:val="22"/>
        </w:rPr>
        <w:t xml:space="preserve"> and the guidance produced by the Department for </w:t>
      </w:r>
      <w:r w:rsidR="005665CC">
        <w:rPr>
          <w:w w:val="105"/>
          <w:sz w:val="22"/>
          <w:szCs w:val="22"/>
        </w:rPr>
        <w:t>Education</w:t>
      </w:r>
      <w:r w:rsidRPr="005665CC">
        <w:rPr>
          <w:w w:val="105"/>
          <w:sz w:val="22"/>
          <w:szCs w:val="22"/>
        </w:rPr>
        <w:t>.</w:t>
      </w:r>
    </w:p>
    <w:p w14:paraId="0012EB2B" w14:textId="77777777" w:rsidR="009C6A77" w:rsidRPr="005665CC" w:rsidRDefault="00955899">
      <w:pPr>
        <w:pStyle w:val="BodyText"/>
        <w:spacing w:before="27" w:line="254" w:lineRule="auto"/>
        <w:ind w:left="117" w:firstLine="0"/>
        <w:rPr>
          <w:sz w:val="22"/>
          <w:szCs w:val="22"/>
        </w:rPr>
      </w:pPr>
      <w:r w:rsidRPr="005665CC">
        <w:rPr>
          <w:w w:val="105"/>
          <w:sz w:val="22"/>
          <w:szCs w:val="22"/>
        </w:rPr>
        <w:t>The Melton Learning Hub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will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review</w:t>
      </w:r>
      <w:r w:rsidR="00CF325D" w:rsidRPr="005665CC">
        <w:rPr>
          <w:spacing w:val="-1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its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systems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for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improving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attendance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at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regular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intervals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to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ensure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that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it</w:t>
      </w:r>
      <w:r w:rsidR="00CF325D" w:rsidRPr="005665CC">
        <w:rPr>
          <w:spacing w:val="-2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is</w:t>
      </w:r>
      <w:r w:rsidR="00CF325D" w:rsidRPr="005665CC">
        <w:rPr>
          <w:w w:val="103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achieving its</w:t>
      </w:r>
      <w:r w:rsidR="00CF325D" w:rsidRPr="005665CC">
        <w:rPr>
          <w:spacing w:val="-7"/>
          <w:w w:val="105"/>
          <w:sz w:val="22"/>
          <w:szCs w:val="22"/>
        </w:rPr>
        <w:t xml:space="preserve"> </w:t>
      </w:r>
      <w:r w:rsidR="00CF325D" w:rsidRPr="005665CC">
        <w:rPr>
          <w:w w:val="105"/>
          <w:sz w:val="22"/>
          <w:szCs w:val="22"/>
        </w:rPr>
        <w:t>targets.</w:t>
      </w:r>
    </w:p>
    <w:p w14:paraId="70D480CC" w14:textId="77777777" w:rsidR="009C6A77" w:rsidRPr="005665CC" w:rsidRDefault="009C6A77">
      <w:pPr>
        <w:spacing w:before="12"/>
        <w:rPr>
          <w:rFonts w:ascii="Cambria" w:eastAsia="Cambria" w:hAnsi="Cambria" w:cs="Cambria"/>
        </w:rPr>
      </w:pPr>
    </w:p>
    <w:p w14:paraId="628B84B6" w14:textId="5008D904" w:rsidR="009C6A77" w:rsidRDefault="00CF325D" w:rsidP="005665CC">
      <w:pPr>
        <w:pStyle w:val="BodyText"/>
        <w:spacing w:before="0"/>
        <w:ind w:left="117" w:firstLine="0"/>
        <w:rPr>
          <w:rFonts w:cs="Cambria"/>
          <w:i/>
          <w:sz w:val="24"/>
          <w:szCs w:val="24"/>
        </w:rPr>
      </w:pPr>
      <w:r w:rsidRPr="005665CC">
        <w:rPr>
          <w:w w:val="105"/>
          <w:sz w:val="22"/>
          <w:szCs w:val="22"/>
        </w:rPr>
        <w:t>This policy contains within it the procedures that the organisation will use to meet its attendance</w:t>
      </w:r>
      <w:r w:rsidR="00C23229" w:rsidRPr="005665CC">
        <w:rPr>
          <w:w w:val="105"/>
          <w:sz w:val="22"/>
          <w:szCs w:val="22"/>
        </w:rPr>
        <w:t xml:space="preserve"> </w:t>
      </w:r>
      <w:r w:rsidRPr="005665CC">
        <w:rPr>
          <w:w w:val="105"/>
          <w:sz w:val="22"/>
          <w:szCs w:val="22"/>
        </w:rPr>
        <w:t>targets.</w:t>
      </w:r>
      <w:r w:rsidR="005665CC">
        <w:rPr>
          <w:rFonts w:cs="Cambria"/>
          <w:i/>
          <w:sz w:val="24"/>
          <w:szCs w:val="24"/>
        </w:rPr>
        <w:t xml:space="preserve"> </w:t>
      </w:r>
    </w:p>
    <w:p w14:paraId="1D6F1E4C" w14:textId="172E0F03" w:rsidR="009C6A77" w:rsidRDefault="009C6A77">
      <w:pPr>
        <w:spacing w:line="5362" w:lineRule="exact"/>
        <w:ind w:left="856"/>
        <w:rPr>
          <w:rFonts w:ascii="Cambria" w:eastAsia="Cambria" w:hAnsi="Cambria" w:cs="Cambria"/>
          <w:sz w:val="20"/>
          <w:szCs w:val="20"/>
        </w:rPr>
      </w:pPr>
    </w:p>
    <w:sectPr w:rsidR="009C6A77">
      <w:headerReference w:type="default" r:id="rId11"/>
      <w:footerReference w:type="default" r:id="rId12"/>
      <w:pgSz w:w="11910" w:h="16840"/>
      <w:pgMar w:top="1220" w:right="1360" w:bottom="900" w:left="600" w:header="35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5331" w14:textId="77777777" w:rsidR="008F3C07" w:rsidRDefault="008F3C07">
      <w:r>
        <w:separator/>
      </w:r>
    </w:p>
  </w:endnote>
  <w:endnote w:type="continuationSeparator" w:id="0">
    <w:p w14:paraId="449ABCBC" w14:textId="77777777" w:rsidR="008F3C07" w:rsidRDefault="008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0129" w14:textId="77777777" w:rsidR="009C6A77" w:rsidRDefault="00A32D1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5D983335" wp14:editId="32F1734A">
              <wp:simplePos x="0" y="0"/>
              <wp:positionH relativeFrom="page">
                <wp:posOffset>443230</wp:posOffset>
              </wp:positionH>
              <wp:positionV relativeFrom="page">
                <wp:posOffset>10098405</wp:posOffset>
              </wp:positionV>
              <wp:extent cx="1408430" cy="150495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45CC6" w14:textId="77777777" w:rsidR="009C6A77" w:rsidRDefault="004368E8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1"/>
                              <w:w w:val="103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33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9pt;margin-top:795.15pt;width:110.9pt;height:11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yl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FRoK20KJHNhh0Jwd0aavTdzoBp4cO3MwA29Blx1R397L4qpGQq5qKLbtVSvY1oyVkF9qb/snV&#10;EUdbkE3/QZYQhu6MdEBDpVpbOigGAnTo0tOxMzaVwoYkQUQu4aiAs3AekHjuQtBkut0pbd4x2SJr&#10;pFhB5x063d9rY7OhyeRigwmZ86Zx3W/E2QY4jjsQG67aM5uFa+aPOIjX0ToiHpkt1h4Jssy7zVfE&#10;W+Th1Ty7zFarLPxp44YkqXlZMmHDTMIKyZ817iDxURJHaWnZ8NLC2ZS02m5WjUJ7CsLO3XcoyImb&#10;f56GKwJweUEpnJHgbhZ7+SK68khO5l58FUReEMZ38QIqTbL8nNI9F+zfKaE+xfF8Nh/F9Ftugfte&#10;c6NJyw2Mjoa3KY6OTjSxElyL0rXWUN6M9kkpbPrPpYB2T412grUaHdVqhs0AKFbFG1k+gXSVBGWB&#10;CGHegVFL9R2jHmZHivW3HVUMo+a9APnbQTMZajI2k0FFAVdTbDAazZUZB9KuU3xbA/L4wIS8hSdS&#10;cafe5ywODwvmgSNxmF124Jz+O6/nCbv8BQAA//8DAFBLAwQUAAYACAAAACEA7syHmd8AAAAMAQAA&#10;DwAAAGRycy9kb3ducmV2LnhtbEyPPU/DMBCGdyT+g3VIbNROAYuEOFWFYEJCpGFgdGI3sRqfQ+y2&#10;4d9zTDC+H3rvuXKz+JGd7BxdQAXZSgCz2AXjsFfw0bzcPACLSaPRY0Cr4NtG2FSXF6UuTDhjbU+7&#10;1DMawVhoBUNKU8F57AbrdVyFySJl+zB7nUjOPTezPtO4H/laCMm9dkgXBj3Zp8F2h93RK9h+Yv3s&#10;vt7a93pfu6bJBb7Kg1LXV8v2EViyS/orwy8+oUNFTG04oolsVCBzIk/k3+fiFhg11nkmgbVkyexO&#10;AK9K/v+J6gcAAP//AwBQSwECLQAUAAYACAAAACEAtoM4kv4AAADhAQAAEwAAAAAAAAAAAAAAAAAA&#10;AAAAW0NvbnRlbnRfVHlwZXNdLnhtbFBLAQItABQABgAIAAAAIQA4/SH/1gAAAJQBAAALAAAAAAAA&#10;AAAAAAAAAC8BAABfcmVscy8ucmVsc1BLAQItABQABgAIAAAAIQCTXVylqwIAAKkFAAAOAAAAAAAA&#10;AAAAAAAAAC4CAABkcnMvZTJvRG9jLnhtbFBLAQItABQABgAIAAAAIQDuzIeZ3wAAAAwBAAAPAAAA&#10;AAAAAAAAAAAAAAUFAABkcnMvZG93bnJldi54bWxQSwUGAAAAAAQABADzAAAAEQYAAAAA&#10;" filled="f" stroked="f">
              <v:textbox inset="0,0,0,0">
                <w:txbxContent>
                  <w:p w14:paraId="6C545CC6" w14:textId="77777777" w:rsidR="009C6A77" w:rsidRDefault="004368E8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1"/>
                        <w:w w:val="103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73E09B19" wp14:editId="0AAAF749">
              <wp:simplePos x="0" y="0"/>
              <wp:positionH relativeFrom="page">
                <wp:posOffset>2698115</wp:posOffset>
              </wp:positionH>
              <wp:positionV relativeFrom="page">
                <wp:posOffset>10098405</wp:posOffset>
              </wp:positionV>
              <wp:extent cx="1001395" cy="150495"/>
              <wp:effectExtent l="254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8E4F" w14:textId="77777777" w:rsidR="009C6A77" w:rsidRDefault="00CF325D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2"/>
                              <w:w w:val="103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ttendanc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Po</w:t>
                          </w:r>
                          <w:r>
                            <w:rPr>
                              <w:w w:val="103"/>
                            </w:rPr>
                            <w:t>li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c</w:t>
                          </w:r>
                          <w:r>
                            <w:rPr>
                              <w:w w:val="103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09B19" id="Text Box 2" o:spid="_x0000_s1027" type="#_x0000_t202" style="position:absolute;margin-left:212.45pt;margin-top:795.15pt;width:78.85pt;height:11.8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O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DQVqfvdAJODx24mQG2ocuOqe7uZfFVIyFXNRVbdquU7GtGS8gusDf9k6sj&#10;jrYgm/6DLCEM3RnpgIZKtbZ0UAwE6NClp2NnbCqFDUlIcBlDigWcBTMSgW1D0GS63Slt3jHZImuk&#10;WEHnHTrd32szuk4uNpiQOW8a2KdJI842AHPcgdhw1Z7ZLFwzf8QkXi/Wi8iLwvnai0iWebf5KvLm&#10;eXA1yy6z1SoLftq4QZTUvCyZsGEmYQXRnzXuIPFREkdpadnw0sLZlLTablaNQnsKws7ddyjIiZt/&#10;noarF3B5QSkII3IXxl4+X1x5UR7NvPiKLDwSxHfxHCodZfk5pXsu2L9TQn2K41k4G8X0W27Efa+5&#10;0aTlBkZHw9sUL45ONLESXIvStdZQ3oz2SSls+s+lgHZPjXaCtRod1WqGzeBehlOzFfNGlk+gYCVB&#10;YCBTGHtg1FJ9x6iHEZJi/W1HFcOoeS/gFdh5MxlqMjaTQUUBV1NsMBrNlRnn0q5TfFsD8vjOhLyF&#10;l1JxJ+LnLA7vC8aC43IYYXbunP47r+dBu/wFAAD//wMAUEsDBBQABgAIAAAAIQB3Knlr4gAAAA0B&#10;AAAPAAAAZHJzL2Rvd25yZXYueG1sTI/BTsMwDIbvSHuHyJO4sWSlq9bSdJoQnJAQXTlwTNusjdY4&#10;pcm28vaY0zja/6ffn/PdbAd20ZM3DiWsVwKYxsa1BjsJn9XrwxaYDwpbNTjUEn60h12xuMtV1ror&#10;lvpyCB2jEvSZktCHMGac+6bXVvmVGzVSdnSTVYHGqePtpK5UbgceCZFwqwzShV6N+rnXzelwthL2&#10;X1i+mO/3+qM8lqaqUoFvyUnK++W8fwIW9BxuMPzpkzoU5FS7M7aeDRLiKE4JpWCTikdghGy2UQKs&#10;plWyjgXwIuf/vyh+AQAA//8DAFBLAQItABQABgAIAAAAIQC2gziS/gAAAOEBAAATAAAAAAAAAAAA&#10;AAAAAAAAAABbQ29udGVudF9UeXBlc10ueG1sUEsBAi0AFAAGAAgAAAAhADj9If/WAAAAlAEAAAsA&#10;AAAAAAAAAAAAAAAALwEAAF9yZWxzLy5yZWxzUEsBAi0AFAAGAAgAAAAhAJYgiU6tAgAAsAUAAA4A&#10;AAAAAAAAAAAAAAAALgIAAGRycy9lMm9Eb2MueG1sUEsBAi0AFAAGAAgAAAAhAHcqeWviAAAADQEA&#10;AA8AAAAAAAAAAAAAAAAABwUAAGRycy9kb3ducmV2LnhtbFBLBQYAAAAABAAEAPMAAAAWBgAAAAA=&#10;" filled="f" stroked="f">
              <v:textbox inset="0,0,0,0">
                <w:txbxContent>
                  <w:p w14:paraId="48318E4F" w14:textId="77777777" w:rsidR="009C6A77" w:rsidRDefault="00CF325D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2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03"/>
                      </w:rPr>
                      <w:t>ttendanc</w:t>
                    </w:r>
                    <w:r>
                      <w:rPr>
                        <w:w w:val="103"/>
                      </w:rPr>
                      <w:t>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</w:rPr>
                      <w:t>Po</w:t>
                    </w:r>
                    <w:r>
                      <w:rPr>
                        <w:w w:val="103"/>
                      </w:rPr>
                      <w:t>li</w:t>
                    </w:r>
                    <w:r>
                      <w:rPr>
                        <w:spacing w:val="1"/>
                        <w:w w:val="103"/>
                      </w:rPr>
                      <w:t>c</w:t>
                    </w:r>
                    <w:r>
                      <w:rPr>
                        <w:w w:val="103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5BDD5FE5" wp14:editId="56B4ACC1">
              <wp:simplePos x="0" y="0"/>
              <wp:positionH relativeFrom="page">
                <wp:posOffset>5846445</wp:posOffset>
              </wp:positionH>
              <wp:positionV relativeFrom="page">
                <wp:posOffset>10098405</wp:posOffset>
              </wp:positionV>
              <wp:extent cx="120650" cy="15049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760DF" w14:textId="63AFAD1D" w:rsidR="009C6A77" w:rsidRDefault="00CF325D">
                          <w:pPr>
                            <w:pStyle w:val="BodyText"/>
                            <w:spacing w:before="0" w:line="22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229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D5FE5" id="Text Box 1" o:spid="_x0000_s1028" type="#_x0000_t202" style="position:absolute;margin-left:460.35pt;margin-top:795.15pt;width:9.5pt;height:11.8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IH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McYCdJBi+7ZaNCNHFFoqzP0OgOnux7czAjb0GXHVPe3kn7VSMh1Q8SOXSslh4aRCrJzN/2zqxOO&#10;tiDb4YOsIAzZG+mAxlp1tnRQDATo0KWHU2dsKtSGjIJFAicUjsIkiNPE5uaTbL7cK23eMdkha+RY&#10;QeMdODncajO5zi42lpAlb1vX/FY82QDMaQdCw1V7ZpNwvfyRBulmuVnGXhwtNl4cFIV3Xa5jb1GG&#10;l0nxplivi/CnjRvGWcOrigkbZtZVGP9Z344KnxRxUpaWLa8snE1Jq9123Sp0IKDr0n3Hgpy5+U/T&#10;cPUCLs8ohVEc3ESpVy6Wl15cxomXXgZLLwjTm3QBlY6L8imlWy7Yv1NCQ47TJEomLf2WW+C+l9xI&#10;1nEDk6PlXY6XJyeSWQVuROVaawhvJ/usFDb9x1JAu+dGO71aiU5iNeN2dA8jmp/BVlYPIGAlQWCg&#10;RZh6YDRSfcdogAmSY/1tTxTDqH0v4BHYcTMbaja2s0EEhas5NhhN5tpMY2nfK75rAHl6ZkJew0Op&#10;uROxfVFTFsDALmAqOC7HCWbHzvnaeT3O2dUvAAAA//8DAFBLAwQUAAYACAAAACEAqZfs2uAAAAAN&#10;AQAADwAAAGRycy9kb3ducmV2LnhtbEyPwU7DMBBE70j8g7VI3KjdFgIOcaoKwQkJkYYDRyd2E6vx&#10;OsRuG/6e5QTHnXmanSk2sx/YyU7RBVSwXAhgFttgHHYKPuqXmwdgMWk0eghoFXzbCJvy8qLQuQln&#10;rOxplzpGIRhzraBPacw5j21vvY6LMFokbx8mrxOdU8fNpM8U7ge+EiLjXjukD70e7VNv28Pu6BVs&#10;P7F6dl9vzXu1r1xdS4Gv2UGp66t5+wgs2Tn9wfBbn6pDSZ2acEQT2aBArsQ9oWTcSbEGRohcS5Ia&#10;krLlrQBeFvz/ivIHAAD//wMAUEsBAi0AFAAGAAgAAAAhALaDOJL+AAAA4QEAABMAAAAAAAAAAAAA&#10;AAAAAAAAAFtDb250ZW50X1R5cGVzXS54bWxQSwECLQAUAAYACAAAACEAOP0h/9YAAACUAQAACwAA&#10;AAAAAAAAAAAAAAAvAQAAX3JlbHMvLnJlbHNQSwECLQAUAAYACAAAACEAaB3yB64CAACvBQAADgAA&#10;AAAAAAAAAAAAAAAuAgAAZHJzL2Uyb0RvYy54bWxQSwECLQAUAAYACAAAACEAqZfs2uAAAAANAQAA&#10;DwAAAAAAAAAAAAAAAAAIBQAAZHJzL2Rvd25yZXYueG1sUEsFBgAAAAAEAAQA8wAAABUGAAAAAA==&#10;" filled="f" stroked="f">
              <v:textbox inset="0,0,0,0">
                <w:txbxContent>
                  <w:p w14:paraId="551760DF" w14:textId="63AFAD1D" w:rsidR="009C6A77" w:rsidRDefault="00CF325D">
                    <w:pPr>
                      <w:pStyle w:val="BodyText"/>
                      <w:spacing w:before="0" w:line="22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229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0EEB" w14:textId="77777777" w:rsidR="008F3C07" w:rsidRDefault="008F3C07">
      <w:r>
        <w:separator/>
      </w:r>
    </w:p>
  </w:footnote>
  <w:footnote w:type="continuationSeparator" w:id="0">
    <w:p w14:paraId="15F04F44" w14:textId="77777777" w:rsidR="008F3C07" w:rsidRDefault="008F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082A" w14:textId="77777777" w:rsidR="009C6A77" w:rsidRDefault="009C6A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01B4"/>
    <w:multiLevelType w:val="hybridMultilevel"/>
    <w:tmpl w:val="2390AC3E"/>
    <w:lvl w:ilvl="0" w:tplc="36DE2ADE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0294244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F4C239C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5FD01E6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964A0C1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AB86B41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3FC76C4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CF5EEFE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595ED02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77"/>
    <w:rsid w:val="00185C5C"/>
    <w:rsid w:val="0037063F"/>
    <w:rsid w:val="003F3A6A"/>
    <w:rsid w:val="004368E8"/>
    <w:rsid w:val="004744FA"/>
    <w:rsid w:val="005665CC"/>
    <w:rsid w:val="007A698D"/>
    <w:rsid w:val="00875FA2"/>
    <w:rsid w:val="008F3C07"/>
    <w:rsid w:val="00943B50"/>
    <w:rsid w:val="00955899"/>
    <w:rsid w:val="009C2D4F"/>
    <w:rsid w:val="009C6A77"/>
    <w:rsid w:val="00A32D1E"/>
    <w:rsid w:val="00AF3876"/>
    <w:rsid w:val="00C23229"/>
    <w:rsid w:val="00CE31C8"/>
    <w:rsid w:val="00CF325D"/>
    <w:rsid w:val="00DE73A6"/>
    <w:rsid w:val="00E9001F"/>
    <w:rsid w:val="00EA32F4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1BD67"/>
  <w15:docId w15:val="{3A989026-38CE-4EAE-9D63-EA15FDA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37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6"/>
  </w:style>
  <w:style w:type="paragraph" w:styleId="Footer">
    <w:name w:val="footer"/>
    <w:basedOn w:val="Normal"/>
    <w:link w:val="Foot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A6"/>
  </w:style>
  <w:style w:type="paragraph" w:styleId="BalloonText">
    <w:name w:val="Balloon Text"/>
    <w:basedOn w:val="Normal"/>
    <w:link w:val="BalloonTextChar"/>
    <w:uiPriority w:val="99"/>
    <w:semiHidden/>
    <w:unhideWhenUsed/>
    <w:rsid w:val="00AF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8E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0" ma:contentTypeDescription="Create a new document." ma:contentTypeScope="" ma:versionID="af17bfbc199c17a769609f001782eca9">
  <xsd:schema xmlns:xsd="http://www.w3.org/2001/XMLSchema" xmlns:xs="http://www.w3.org/2001/XMLSchema" xmlns:p="http://schemas.microsoft.com/office/2006/metadata/properties" xmlns:ns3="1ee2bd35-eb4d-45d4-826e-ec33c76742c8" targetNamespace="http://schemas.microsoft.com/office/2006/metadata/properties" ma:root="true" ma:fieldsID="f5f2ee08ea74e342bed471cfd5cc04c5" ns3:_="">
    <xsd:import namespace="1ee2bd35-eb4d-45d4-826e-ec33c7674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96673-4CB9-4768-915D-9B406B1F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2EB4-2104-4E4E-9F98-3B5E62829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13D8D-7346-4F03-9A0E-1D31C5692A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ee2bd35-eb4d-45d4-826e-ec33c76742c8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Adie Cox</cp:lastModifiedBy>
  <cp:revision>6</cp:revision>
  <dcterms:created xsi:type="dcterms:W3CDTF">2021-06-08T11:33:00Z</dcterms:created>
  <dcterms:modified xsi:type="dcterms:W3CDTF">2021-06-08T12:21:00Z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</Properties>
</file>